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3D8F" w14:textId="77777777" w:rsidR="00043258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48D31CF2" w14:textId="79EDC692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  <w:r w:rsidRPr="00214AAD">
        <w:rPr>
          <w:rFonts w:ascii="Times New Roman" w:hAnsi="Times New Roman" w:cs="Times New Roman"/>
          <w:b/>
          <w:bCs/>
        </w:rPr>
        <w:t>343.1.2020</w:t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  <w:t xml:space="preserve">Załącznik 1 </w:t>
      </w:r>
      <w:r w:rsidR="00214AAD" w:rsidRPr="00214AAD">
        <w:rPr>
          <w:rFonts w:ascii="Times New Roman" w:hAnsi="Times New Roman" w:cs="Times New Roman"/>
          <w:b/>
          <w:bCs/>
        </w:rPr>
        <w:t>B</w:t>
      </w:r>
    </w:p>
    <w:p w14:paraId="40D40EFD" w14:textId="77777777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0E7D6122" w14:textId="77777777" w:rsidR="00043258" w:rsidRPr="00214AAD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48350C38" w14:textId="77777777" w:rsidR="00214AAD" w:rsidRPr="00214AAD" w:rsidRDefault="00214AAD" w:rsidP="00214AAD">
      <w:pPr>
        <w:spacing w:after="120"/>
        <w:ind w:left="284"/>
        <w:rPr>
          <w:rFonts w:ascii="Times New Roman" w:hAnsi="Times New Roman" w:cs="Times New Roman"/>
          <w:b/>
          <w:bCs/>
          <w:i/>
        </w:rPr>
      </w:pPr>
      <w:r w:rsidRPr="00214AAD">
        <w:rPr>
          <w:rFonts w:ascii="Times New Roman" w:hAnsi="Times New Roman" w:cs="Times New Roman"/>
          <w:b/>
        </w:rPr>
        <w:t>1.Laptopy 18 jednostek</w:t>
      </w:r>
    </w:p>
    <w:p w14:paraId="75307974" w14:textId="77777777" w:rsidR="00E67EFD" w:rsidRPr="00214AAD" w:rsidRDefault="00E67EFD" w:rsidP="00E67EFD">
      <w:p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Times New Roman" w:hAnsi="Times New Roman" w:cs="Times New Roman"/>
        </w:rPr>
      </w:pPr>
    </w:p>
    <w:tbl>
      <w:tblPr>
        <w:tblW w:w="1403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214AAD" w:rsidRPr="009F0B6D" w14:paraId="2DC144E1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2163" w14:textId="11AE8E8C" w:rsidR="00214AAD" w:rsidRPr="009F0B6D" w:rsidRDefault="009F0B6D" w:rsidP="009F0B6D">
            <w:pPr>
              <w:rPr>
                <w:rFonts w:ascii="Times New Roman" w:hAnsi="Times New Roman" w:cs="Times New Roman"/>
                <w:b/>
                <w:bCs/>
              </w:rPr>
            </w:pPr>
            <w:r w:rsidRPr="009F0B6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B1CA" w14:textId="77777777" w:rsidR="009F0B6D" w:rsidRDefault="009F0B6D" w:rsidP="009F0B6D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51772C82" w14:textId="6084B661" w:rsidR="00214AAD" w:rsidRPr="009F0B6D" w:rsidRDefault="009F0B6D" w:rsidP="009F0B6D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509D" w14:textId="670EBC84" w:rsidR="00214AAD" w:rsidRPr="009F0B6D" w:rsidRDefault="009F0B6D" w:rsidP="009F0B6D">
            <w:pPr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5A3FE" w14:textId="77777777" w:rsidR="009F0B6D" w:rsidRDefault="009F0B6D" w:rsidP="009F0B6D">
            <w:pP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 xml:space="preserve">OFEROWANE PARAMETRY TECHNICZNE  </w:t>
            </w:r>
          </w:p>
          <w:p w14:paraId="08688BA1" w14:textId="168131AD" w:rsidR="00214AAD" w:rsidRPr="009F0B6D" w:rsidRDefault="009F0B6D" w:rsidP="009F0B6D">
            <w:pPr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(SZCZEGÓŁOWY OPIS)</w:t>
            </w:r>
          </w:p>
        </w:tc>
      </w:tr>
      <w:tr w:rsidR="00214AAD" w:rsidRPr="00214AAD" w14:paraId="2E633720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37B7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A72485D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D4EEC4E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41FA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Procesor, model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C0544" w14:textId="77777777" w:rsidR="00214AAD" w:rsidRPr="00214AAD" w:rsidRDefault="00214AAD" w:rsidP="00907CA2">
            <w:pPr>
              <w:ind w:left="68"/>
              <w:jc w:val="both"/>
              <w:rPr>
                <w:rFonts w:ascii="Times New Roman" w:hAnsi="Times New Roman" w:cs="Times New Roman"/>
                <w:bCs/>
                <w:iCs/>
                <w:lang w:eastAsia="ar-SA"/>
              </w:rPr>
            </w:pPr>
            <w:r w:rsidRPr="00214AAD">
              <w:rPr>
                <w:rFonts w:ascii="Times New Roman" w:hAnsi="Times New Roman" w:cs="Times New Roman"/>
              </w:rPr>
              <w:t>Procesor wielordzeniowy, zgodny z architekturą x86, możliwość uruchomienia aplikacji 64 bitowych</w:t>
            </w:r>
            <w:r w:rsidRPr="00214AAD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, zaprojektowany do pracy w komputerach typu Laptop, o wydajności ocenianej na co najmniej 6400 pkt. w teście </w:t>
            </w:r>
            <w:proofErr w:type="spellStart"/>
            <w:r w:rsidRPr="00214AAD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PassMark</w:t>
            </w:r>
            <w:proofErr w:type="spellEnd"/>
            <w:r w:rsidRPr="00214AAD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High End </w:t>
            </w:r>
            <w:proofErr w:type="spellStart"/>
            <w:r w:rsidRPr="00214AAD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CPU's</w:t>
            </w:r>
            <w:proofErr w:type="spellEnd"/>
            <w:r w:rsidRPr="00214AAD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przeprowadzonym do dnia składania ofert.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2B554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150B9A0D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97C6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55E8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Pamięć operacyjna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169FE" w14:textId="77777777" w:rsidR="00214AAD" w:rsidRPr="00214AAD" w:rsidRDefault="00214AAD" w:rsidP="00907CA2">
            <w:pPr>
              <w:ind w:left="68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Minimum 8 GB RAM DDR4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BFE67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0C7E70B8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9606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88551F4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DA5B529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3</w:t>
            </w:r>
          </w:p>
          <w:p w14:paraId="6923D696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1987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Karta graficzna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C0C22" w14:textId="77777777" w:rsidR="00214AAD" w:rsidRPr="00214AAD" w:rsidRDefault="00214AAD" w:rsidP="00214AAD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Zintegrowana z płytą główną lub procesorem, dopuszcza się zastosowanie dedykowanych kart graficznych;</w:t>
            </w:r>
          </w:p>
          <w:p w14:paraId="178A681E" w14:textId="77777777" w:rsidR="00214AAD" w:rsidRPr="00214AAD" w:rsidRDefault="00214AAD" w:rsidP="00214AAD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Obsługa DirectX w wersji co najmniej 12.</w:t>
            </w:r>
          </w:p>
          <w:p w14:paraId="33C912BA" w14:textId="77777777" w:rsidR="00214AAD" w:rsidRPr="00214AAD" w:rsidRDefault="00214AAD" w:rsidP="00214AAD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Dodatkowa karta graficzna min 2GB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03C84" w14:textId="77777777" w:rsidR="00214AAD" w:rsidRPr="00214AAD" w:rsidRDefault="00214AAD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27F415F0" w14:textId="77777777" w:rsidTr="00E67EFD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F15F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A56C200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D5D3079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B196DD1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DF49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Wyświetlacz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0F718" w14:textId="77777777" w:rsidR="00214AAD" w:rsidRPr="00214AAD" w:rsidRDefault="00214AAD" w:rsidP="00214AAD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Przekątna matrycy minimum </w:t>
            </w:r>
            <w:smartTag w:uri="urn:schemas-microsoft-com:office:smarttags" w:element="metricconverter">
              <w:smartTagPr>
                <w:attr w:name="ProductID" w:val="15,6”"/>
              </w:smartTagPr>
              <w:r w:rsidRPr="00214AAD">
                <w:rPr>
                  <w:rFonts w:ascii="Times New Roman" w:hAnsi="Times New Roman" w:cs="Times New Roman"/>
                </w:rPr>
                <w:t>15,6”</w:t>
              </w:r>
            </w:smartTag>
            <w:r w:rsidRPr="00214AAD">
              <w:rPr>
                <w:rFonts w:ascii="Times New Roman" w:hAnsi="Times New Roman" w:cs="Times New Roman"/>
              </w:rPr>
              <w:t xml:space="preserve"> do maksimum </w:t>
            </w:r>
            <w:smartTag w:uri="urn:schemas-microsoft-com:office:smarttags" w:element="metricconverter">
              <w:smartTagPr>
                <w:attr w:name="ProductID" w:val="17,3”"/>
              </w:smartTagPr>
              <w:r w:rsidRPr="00214AAD">
                <w:rPr>
                  <w:rFonts w:ascii="Times New Roman" w:hAnsi="Times New Roman" w:cs="Times New Roman"/>
                </w:rPr>
                <w:t>17,3”</w:t>
              </w:r>
            </w:smartTag>
            <w:r w:rsidRPr="00214AAD">
              <w:rPr>
                <w:rFonts w:ascii="Times New Roman" w:hAnsi="Times New Roman" w:cs="Times New Roman"/>
              </w:rPr>
              <w:t xml:space="preserve"> w technologii Full HD; </w:t>
            </w:r>
          </w:p>
          <w:p w14:paraId="3C142C0F" w14:textId="77777777" w:rsidR="00214AAD" w:rsidRPr="00214AAD" w:rsidRDefault="00214AAD" w:rsidP="00214AAD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Matryca obsługująca natywnie rozdzielczość minimum 1920 x 1080; </w:t>
            </w:r>
          </w:p>
          <w:p w14:paraId="6CEB1B35" w14:textId="77777777" w:rsidR="00214AAD" w:rsidRPr="00214AAD" w:rsidRDefault="00214AAD" w:rsidP="00214AAD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Technologia powłoki ekranu - matryca antyodblaskowa;</w:t>
            </w:r>
          </w:p>
          <w:p w14:paraId="127F9F57" w14:textId="77777777" w:rsidR="00214AAD" w:rsidRPr="00214AAD" w:rsidRDefault="00214AAD" w:rsidP="00214AAD">
            <w:pPr>
              <w:pStyle w:val="Akapitzlist"/>
              <w:numPr>
                <w:ilvl w:val="0"/>
                <w:numId w:val="3"/>
              </w:numPr>
              <w:spacing w:after="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Jasność matrycy minimum 300 nit;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0936A" w14:textId="77777777" w:rsidR="00214AAD" w:rsidRPr="00214AAD" w:rsidRDefault="00214AAD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24562205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5627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F852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Dysk Twardy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600B" w14:textId="77777777" w:rsidR="00214AAD" w:rsidRPr="00214AAD" w:rsidRDefault="00214AAD" w:rsidP="00907CA2">
            <w:pPr>
              <w:autoSpaceDE w:val="0"/>
              <w:autoSpaceDN w:val="0"/>
              <w:ind w:left="68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Minimum 512 GB SSD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76262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509010A8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DA2F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CB5F1AC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B0540F5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B904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B5BA945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679753C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Wyposażenie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36F57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Karta dźwiękowa zintegrowana z płytą główną;</w:t>
            </w:r>
          </w:p>
          <w:p w14:paraId="2F232FDA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Mikrofon i głośniki zintegrowane w obudowie laptopa;</w:t>
            </w:r>
          </w:p>
          <w:p w14:paraId="73EF9077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Zintegrowana w obudowie karta </w:t>
            </w:r>
            <w:proofErr w:type="spellStart"/>
            <w:r w:rsidRPr="00214AAD">
              <w:rPr>
                <w:rFonts w:ascii="Times New Roman" w:hAnsi="Times New Roman" w:cs="Times New Roman"/>
              </w:rPr>
              <w:t>WiFi</w:t>
            </w:r>
            <w:proofErr w:type="spellEnd"/>
            <w:r w:rsidRPr="00214AAD">
              <w:rPr>
                <w:rFonts w:ascii="Times New Roman" w:hAnsi="Times New Roman" w:cs="Times New Roman"/>
              </w:rPr>
              <w:t xml:space="preserve"> IEEE 802.11 b/g/n/</w:t>
            </w:r>
            <w:proofErr w:type="spellStart"/>
            <w:r w:rsidRPr="00214AAD">
              <w:rPr>
                <w:rFonts w:ascii="Times New Roman" w:hAnsi="Times New Roman" w:cs="Times New Roman"/>
              </w:rPr>
              <w:t>ac</w:t>
            </w:r>
            <w:proofErr w:type="spellEnd"/>
            <w:r w:rsidRPr="00214AAD">
              <w:rPr>
                <w:rFonts w:ascii="Times New Roman" w:hAnsi="Times New Roman" w:cs="Times New Roman"/>
              </w:rPr>
              <w:t>;</w:t>
            </w:r>
          </w:p>
          <w:p w14:paraId="48861001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Zintegrowany w obudowie Bluetooth w wersji min. 5.0;</w:t>
            </w:r>
          </w:p>
          <w:p w14:paraId="5A20CA0F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Port umożliwiający połączenie komputer-monitor, (co najmniej 1 x HDMI);</w:t>
            </w:r>
          </w:p>
          <w:p w14:paraId="36F4772B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Co najmniej 2 złącza USB 3.1 Typ A </w:t>
            </w:r>
          </w:p>
          <w:p w14:paraId="5B8C7EAB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Interfejs RJ-45 obsługujący sieci 10/100/1000BASE-T (dopuszczalna obsługa przez przejściówkę, która musi być w zestawie);</w:t>
            </w:r>
          </w:p>
          <w:p w14:paraId="37E43BFD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Porty audio: wejście na mikrofon, wyjście na słuchawki - dopuszcza się rozwiązanie </w:t>
            </w:r>
            <w:proofErr w:type="spellStart"/>
            <w:r w:rsidRPr="00214AAD">
              <w:rPr>
                <w:rFonts w:ascii="Times New Roman" w:hAnsi="Times New Roman" w:cs="Times New Roman"/>
              </w:rPr>
              <w:t>combo</w:t>
            </w:r>
            <w:proofErr w:type="spellEnd"/>
            <w:r w:rsidRPr="00214AAD">
              <w:rPr>
                <w:rFonts w:ascii="Times New Roman" w:hAnsi="Times New Roman" w:cs="Times New Roman"/>
              </w:rPr>
              <w:t>;</w:t>
            </w:r>
          </w:p>
          <w:p w14:paraId="49DE38E5" w14:textId="77777777" w:rsidR="00214AAD" w:rsidRPr="00214AAD" w:rsidRDefault="00214AAD" w:rsidP="00214AAD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976D1" w14:textId="77777777" w:rsidR="00214AAD" w:rsidRPr="00214AAD" w:rsidRDefault="00214AAD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6805DAEA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EA0D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CAED994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ADDC8F9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D9DD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Zasilanie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9D239" w14:textId="77777777" w:rsidR="00214AAD" w:rsidRPr="00214AAD" w:rsidRDefault="00214AAD" w:rsidP="00214AAD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Akumulatorowe (Li-lon i/lub Li-Po) o pojemności minimum 55Wh;</w:t>
            </w:r>
          </w:p>
          <w:p w14:paraId="58828D80" w14:textId="77777777" w:rsidR="00214AAD" w:rsidRPr="00214AAD" w:rsidRDefault="00214AAD" w:rsidP="00214AAD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Zewnętrzny zasilacz 230V 50Hz ; wykonany przez tego samego producenta co Laptop</w:t>
            </w:r>
          </w:p>
          <w:p w14:paraId="237B5B91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48B03" w14:textId="77777777" w:rsidR="00214AAD" w:rsidRPr="00214AAD" w:rsidRDefault="00214AAD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4CF17161" w14:textId="77777777" w:rsidTr="00E67EFD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2145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D851AE0" w14:textId="4F165F7B" w:rsidR="00214AAD" w:rsidRPr="00214AAD" w:rsidRDefault="009F0B6D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CFCE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 xml:space="preserve">Klawiatura 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4CFCD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Wbudowana  klawiatura w układzie QWERTY przeznaczona na polski rynek.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4CDA2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31569FB4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728C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E125CAB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179F6F9" w14:textId="1712AEAA" w:rsidR="00214AAD" w:rsidRPr="00214AAD" w:rsidRDefault="009F0B6D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62D5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System operacyjny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05DF2" w14:textId="77777777" w:rsidR="00214AAD" w:rsidRPr="00214AAD" w:rsidRDefault="00214AAD" w:rsidP="00907CA2">
            <w:pPr>
              <w:ind w:left="-3"/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 xml:space="preserve">Np. Microsoft Windows 10 Professional PL 64-bit lub równoważny, kompatybilny z posiadanymi przez szkołę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0DB38" w14:textId="77777777" w:rsidR="00214AAD" w:rsidRPr="00214AAD" w:rsidRDefault="00214AAD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3B3AA415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843F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0934625" w14:textId="60EA569E" w:rsidR="00214AAD" w:rsidRPr="00214AAD" w:rsidRDefault="00214AAD" w:rsidP="009F0B6D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1</w:t>
            </w:r>
            <w:r w:rsidR="009F0B6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CA71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Akcesoria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11217" w14:textId="77777777" w:rsidR="00214AAD" w:rsidRPr="00214AAD" w:rsidRDefault="00214AAD" w:rsidP="009F0B6D">
            <w:pPr>
              <w:spacing w:after="160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Dokumentacja sprzętu;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FC950" w14:textId="77777777" w:rsidR="00214AAD" w:rsidRPr="00214AAD" w:rsidRDefault="00214AAD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4AAD" w:rsidRPr="00214AAD" w14:paraId="58C35882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7EF0" w14:textId="2844F6CC" w:rsidR="00214AAD" w:rsidRPr="00214AAD" w:rsidRDefault="00214AAD" w:rsidP="009F0B6D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1</w:t>
            </w:r>
            <w:r w:rsidR="009F0B6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97B3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Gwarancja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F980C" w14:textId="77777777" w:rsidR="00214AAD" w:rsidRPr="009F0B6D" w:rsidRDefault="00214AAD" w:rsidP="009F0B6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F0B6D">
              <w:rPr>
                <w:rFonts w:ascii="Times New Roman" w:hAnsi="Times New Roman" w:cs="Times New Roman"/>
              </w:rPr>
              <w:t>Gwarancja producenta min. 2 lata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90575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34738C4" w14:textId="77777777" w:rsidR="00214AAD" w:rsidRPr="00214AAD" w:rsidRDefault="00214AAD" w:rsidP="009F0B6D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E59966F" w14:textId="77777777" w:rsidR="00214AAD" w:rsidRPr="00214AAD" w:rsidRDefault="00214AAD" w:rsidP="00214AAD">
      <w:pPr>
        <w:pStyle w:val="Tekstpodstawowywcity2"/>
        <w:spacing w:after="0" w:line="240" w:lineRule="auto"/>
        <w:jc w:val="both"/>
        <w:rPr>
          <w:rFonts w:ascii="Times New Roman" w:hAnsi="Times New Roman" w:cs="Times New Roman"/>
        </w:rPr>
      </w:pPr>
    </w:p>
    <w:p w14:paraId="7DED1B5A" w14:textId="77777777" w:rsidR="00214AAD" w:rsidRPr="00214AAD" w:rsidRDefault="00214AAD" w:rsidP="00214AAD">
      <w:pPr>
        <w:pStyle w:val="Tekstpodstawowywcity2"/>
        <w:spacing w:after="0" w:line="240" w:lineRule="auto"/>
        <w:jc w:val="both"/>
        <w:rPr>
          <w:rFonts w:ascii="Times New Roman" w:hAnsi="Times New Roman" w:cs="Times New Roman"/>
        </w:rPr>
      </w:pPr>
    </w:p>
    <w:p w14:paraId="297B6BE6" w14:textId="77777777" w:rsidR="00214AAD" w:rsidRPr="00214AAD" w:rsidRDefault="00214AAD" w:rsidP="00214AAD">
      <w:pPr>
        <w:pStyle w:val="Tekstpodstawowywcity2"/>
        <w:spacing w:after="0" w:line="276" w:lineRule="auto"/>
        <w:jc w:val="both"/>
        <w:rPr>
          <w:rFonts w:ascii="Times New Roman" w:hAnsi="Times New Roman" w:cs="Times New Roman"/>
        </w:rPr>
      </w:pPr>
      <w:r w:rsidRPr="00214AAD">
        <w:rPr>
          <w:rFonts w:ascii="Times New Roman" w:hAnsi="Times New Roman" w:cs="Times New Roman"/>
        </w:rPr>
        <w:t>2. Oprogramowanie 18 licencji</w:t>
      </w:r>
    </w:p>
    <w:tbl>
      <w:tblPr>
        <w:tblW w:w="1403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214AAD" w:rsidRPr="009F0B6D" w14:paraId="3934E087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2BE5" w14:textId="645B7786" w:rsidR="00214AAD" w:rsidRPr="009F0B6D" w:rsidRDefault="009F0B6D" w:rsidP="009F0B6D">
            <w:pPr>
              <w:rPr>
                <w:rFonts w:ascii="Times New Roman" w:hAnsi="Times New Roman" w:cs="Times New Roman"/>
                <w:b/>
                <w:bCs/>
              </w:rPr>
            </w:pPr>
            <w:r w:rsidRPr="009F0B6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F767" w14:textId="77777777" w:rsidR="009F0B6D" w:rsidRDefault="009F0B6D" w:rsidP="009F0B6D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63EE4BE2" w14:textId="1CA4C0D1" w:rsidR="00214AAD" w:rsidRPr="009F0B6D" w:rsidRDefault="009F0B6D" w:rsidP="009F0B6D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20926" w14:textId="1D0EE95B" w:rsidR="00214AAD" w:rsidRPr="009F0B6D" w:rsidRDefault="009F0B6D" w:rsidP="009F0B6D">
            <w:pPr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5D462" w14:textId="77777777" w:rsidR="009F0B6D" w:rsidRDefault="009F0B6D" w:rsidP="009F0B6D">
            <w:pPr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 xml:space="preserve">OFEROWANE PARAMETRY TECHNICZNE  </w:t>
            </w:r>
          </w:p>
          <w:p w14:paraId="4585CDCC" w14:textId="6431B839" w:rsidR="00214AAD" w:rsidRPr="009F0B6D" w:rsidRDefault="009F0B6D" w:rsidP="009F0B6D">
            <w:pPr>
              <w:rPr>
                <w:rFonts w:ascii="Times New Roman" w:hAnsi="Times New Roman" w:cs="Times New Roman"/>
                <w:b/>
              </w:rPr>
            </w:pPr>
            <w:r w:rsidRPr="009F0B6D">
              <w:rPr>
                <w:rFonts w:ascii="Times New Roman" w:hAnsi="Times New Roman" w:cs="Times New Roman"/>
                <w:b/>
                <w:bCs/>
                <w:iCs/>
                <w:lang w:eastAsia="ar-SA"/>
              </w:rPr>
              <w:t>(SZCZEGÓŁOWY OPIS)</w:t>
            </w:r>
          </w:p>
        </w:tc>
      </w:tr>
      <w:tr w:rsidR="00214AAD" w:rsidRPr="00214AAD" w14:paraId="74782FB1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7794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3764F1D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CC61063" w14:textId="77777777" w:rsidR="00214AAD" w:rsidRPr="00214AAD" w:rsidRDefault="00214AAD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214AA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5AC5" w14:textId="77777777" w:rsidR="00214AAD" w:rsidRDefault="00214AAD" w:rsidP="00907CA2">
            <w:pPr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</w:rPr>
              <w:t>Pakiet aplikacji biurowych</w:t>
            </w:r>
          </w:p>
          <w:p w14:paraId="311BE6EC" w14:textId="77777777" w:rsidR="009F0B6D" w:rsidRDefault="009F0B6D" w:rsidP="00907CA2">
            <w:pPr>
              <w:rPr>
                <w:rFonts w:ascii="Times New Roman" w:hAnsi="Times New Roman" w:cs="Times New Roman"/>
              </w:rPr>
            </w:pPr>
          </w:p>
          <w:p w14:paraId="756F5B63" w14:textId="77777777" w:rsidR="009F0B6D" w:rsidRPr="00214AAD" w:rsidRDefault="009F0B6D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1D25C" w14:textId="77777777" w:rsidR="00214AAD" w:rsidRPr="00214AAD" w:rsidRDefault="00214AAD" w:rsidP="009F0B6D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bookmarkStart w:id="0" w:name="_GoBack"/>
            <w:r w:rsidRPr="00214AAD">
              <w:rPr>
                <w:rFonts w:ascii="Times New Roman" w:hAnsi="Times New Roman" w:cs="Times New Roman"/>
                <w:shd w:val="clear" w:color="auto" w:fill="FFFFFF"/>
              </w:rPr>
              <w:t xml:space="preserve">Zainstalowany pakiet biurowy z automatyczną aktualizacją systemową z funkcji Windows update. </w:t>
            </w:r>
          </w:p>
          <w:p w14:paraId="791D6813" w14:textId="498BF6E8" w:rsidR="00214AAD" w:rsidRPr="00214AAD" w:rsidRDefault="00214AAD" w:rsidP="009F0B6D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14AAD">
              <w:rPr>
                <w:rFonts w:ascii="Times New Roman" w:hAnsi="Times New Roman" w:cs="Times New Roman"/>
                <w:shd w:val="clear" w:color="auto" w:fill="FFFFFF"/>
              </w:rPr>
              <w:t>Pakiet biurowy musi spełniać minimalnie poniższe wymagania: pełna polska wersja językowa interfejsu użytkownika. Oprogramowanie musi umożliwiać dostosowanie dokumentów i szablonów do potrzeb szkoły oraz udostępniać narzędzia umożliwiające dystrybucję odpowiednich szablonów do właściwych odbiorców, w skład oprogramowania muszą wchodzić narzędzia programistyczne umożliwiające automatyzację pracy i wymianę danych pomiędzy dokumentami i aplikacjami (język makropoleceń, język skryptowy), do aplikacji musi być dostępna pełna</w:t>
            </w:r>
            <w:r w:rsidR="009F0B6D">
              <w:rPr>
                <w:rFonts w:ascii="Times New Roman" w:hAnsi="Times New Roman" w:cs="Times New Roman"/>
                <w:shd w:val="clear" w:color="auto" w:fill="FFFFFF"/>
              </w:rPr>
              <w:t xml:space="preserve"> dokumentacja w języku polskim.</w:t>
            </w:r>
          </w:p>
          <w:p w14:paraId="778FB0A4" w14:textId="77777777" w:rsidR="009F0B6D" w:rsidRDefault="00214AAD" w:rsidP="009F0B6D">
            <w:pPr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  <w:shd w:val="clear" w:color="auto" w:fill="FFFFFF"/>
              </w:rPr>
              <w:t>Pakiet zintegrowanych aplikacji biurowych musi zawierać:</w:t>
            </w:r>
          </w:p>
          <w:p w14:paraId="31518A43" w14:textId="5E7869DB" w:rsidR="00214AAD" w:rsidRPr="009F0B6D" w:rsidRDefault="00214AAD" w:rsidP="009F0B6D">
            <w:pPr>
              <w:jc w:val="both"/>
              <w:rPr>
                <w:rFonts w:ascii="Times New Roman" w:hAnsi="Times New Roman" w:cs="Times New Roman"/>
              </w:rPr>
            </w:pPr>
            <w:r w:rsidRPr="009F0B6D">
              <w:rPr>
                <w:rFonts w:ascii="Times New Roman" w:hAnsi="Times New Roman" w:cs="Times New Roman"/>
                <w:shd w:val="clear" w:color="auto" w:fill="FFFFFF"/>
              </w:rPr>
              <w:t>edytor tekstu, arkusz kalkulacyjny, narzędzie do przygotowywania i prowadzenia prezentacji, program do tworzenia baz danych</w:t>
            </w:r>
          </w:p>
          <w:p w14:paraId="3E62BD93" w14:textId="77777777" w:rsidR="009F0B6D" w:rsidRDefault="00214AAD" w:rsidP="009F0B6D">
            <w:pPr>
              <w:jc w:val="both"/>
              <w:rPr>
                <w:rFonts w:ascii="Times New Roman" w:hAnsi="Times New Roman" w:cs="Times New Roman"/>
              </w:rPr>
            </w:pPr>
            <w:r w:rsidRPr="00214AAD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edytora tekstu:</w:t>
            </w:r>
          </w:p>
          <w:p w14:paraId="380D3C70" w14:textId="6D0F7C14" w:rsidR="00214AAD" w:rsidRPr="009F0B6D" w:rsidRDefault="00214AAD" w:rsidP="009F0B6D">
            <w:pPr>
              <w:jc w:val="both"/>
              <w:rPr>
                <w:rFonts w:ascii="Times New Roman" w:hAnsi="Times New Roman" w:cs="Times New Roman"/>
              </w:rPr>
            </w:pPr>
            <w:r w:rsidRPr="009F0B6D">
              <w:rPr>
                <w:rFonts w:ascii="Times New Roman" w:hAnsi="Times New Roman" w:cs="Times New Roman"/>
                <w:shd w:val="clear" w:color="auto" w:fill="FFFFFF"/>
              </w:rPr>
              <w:t>edycja i formatowanie tekstu w języku polskim wraz z obsługą języka polskiego w zakresie sprawdzania pisowni i poprawności gramatycznej oraz funkcjonalnością słownika wyrazów bliskoznacznych i autokorekty, wstawianie oraz formatowanie tabel, wstawianie oraz formatowanie obiektów graficznych, wstawianie wykresów i tabel z arkusza kalkulacyjnego (wliczając tabele przestawne), automatyczne numerowanie rozdziałów, punktów, akapitów, tabel i rysunków, automatyczne tworzenie spisów treści, formatowanie nagłówków i stopek stron, sprawdzanie pisowni w języku polskim, śledzenie zmian wprowadzonych przez użytkowników, nagrywanie, tworzenie i edycję makr automatyzujących wykonywanie czynności, określenie układu strony (pionowa/pozioma), wykonywanie korespondencji seryjnej bazując na danych adresowych pochodzących z arkusza kalkulacyjnego, programów bazodanowych i z narzędzia do zarządzania informacją prywatną, edytowanie i formatowanie złożonych równań matematycznych, fizycznych, zabezpieczenie dokumentów hasłem przed odczytem oraz przed wprowadzaniem modyfikacji.</w:t>
            </w:r>
          </w:p>
          <w:p w14:paraId="6ED46D53" w14:textId="77777777" w:rsidR="00214AAD" w:rsidRPr="00214AAD" w:rsidRDefault="00214AAD" w:rsidP="009F0B6D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14AAD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arkusza kalkulacyjnego: tworzenie raportów tabelarycznych, tworzenie wykresów liniowych (wraz z linią trendu), słupkowych, kołowych, tworzenie arkuszy kalkulacyjnych zawierających teksty, dane liczbowe oraz formuły przeprowadzające operacje matematyczne, logiczne, tekstowe, statystyczne oraz operacje na danych finansowych i na miarach czasu, tworzenie raportów z zewnętrznych źródeł danych, obsługę kostek OLAP oraz tworzenie i edycję kwerend bazodanowych i webowych, narzędzia wspomagające analizę statystyczną i finansową, analizę wariantową i rozwiązywanie problemów optymalizacyjnych, tworzenie raportów tabeli przestawnych umożliwiających dynamiczną zmianę wymiarów oraz wykresów bazujących na danych z tabeli przestawnych, wyszukiwanie i zmianę danych, wykonywanie analiz danych przy użyciu formatowania warunkowego, nagrywanie, tworzenie i edycję makr automatyzujących wykonywanie czynności, formatowanie czasu, daty i wartości finansowych z polskich formatem, zapis wielu arkuszy kalkulacyjnych w jednym pliku, zabezpieczenie dokumentów hasłem przed odczytem oraz przed wprowadzaniem modyfikacji.</w:t>
            </w:r>
          </w:p>
          <w:bookmarkEnd w:id="0"/>
          <w:p w14:paraId="667304C8" w14:textId="77777777" w:rsidR="00214AAD" w:rsidRPr="00214AAD" w:rsidRDefault="00214AAD" w:rsidP="00907CA2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31A39CA" w14:textId="605DB04B" w:rsidR="00214AAD" w:rsidRPr="009F0B6D" w:rsidRDefault="00214AAD" w:rsidP="009F0B6D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214AAD">
              <w:rPr>
                <w:rFonts w:ascii="Times New Roman" w:hAnsi="Times New Roman" w:cs="Times New Roman"/>
                <w:shd w:val="clear" w:color="auto" w:fill="FFFFFF"/>
              </w:rPr>
              <w:t xml:space="preserve">Minimalna wymagana funkcjonalność dotycząca narzędzia do przygotowania i prowadzenia prezentacji: przygotowanie prezentacji multimedialnych, które będą prezentowane przy użyciu projektora multimedialnego, drukowanie w formacie umożliwiającym robienie notatek, zapisanie jako prezentacja tylko do odczytu, nagrywanie narracji i dołączanie jej do prezentacji, opatrywanie slajdów notatkami dla prezentera, umieszczanie i formatowanie tekstów, obiektów graficznych, tabel, nagrań dźwiękowych i wideo, umieszczanie tabeli i wykresów pochodzących z arkusza kalkulacyjnego, odświeżenie wykresu znajdującego się w prezentacji po zmianie danych w źródłowym arkuszu kalkulacyjnym, możliwość tworzenia animacji obiektów i całych slajdów, prowadzenie prezentacji w trybie prezentera, gdzie slajdy są widoczne na jednym monitorze lub projektorze, a na drugim widoczne </w:t>
            </w:r>
            <w:r w:rsidR="009F0B6D">
              <w:rPr>
                <w:rFonts w:ascii="Times New Roman" w:hAnsi="Times New Roman" w:cs="Times New Roman"/>
                <w:shd w:val="clear" w:color="auto" w:fill="FFFFFF"/>
              </w:rPr>
              <w:t>są slajdy i notatki prezentera.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DDE3" w14:textId="77777777" w:rsidR="00214AAD" w:rsidRPr="00214AAD" w:rsidRDefault="00214AAD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18BE639" w14:textId="63801ACE" w:rsidR="008954CD" w:rsidRPr="00214AAD" w:rsidRDefault="008954CD" w:rsidP="009F0B6D">
      <w:pPr>
        <w:rPr>
          <w:rFonts w:ascii="Times New Roman" w:hAnsi="Times New Roman" w:cs="Times New Roman"/>
        </w:rPr>
      </w:pPr>
    </w:p>
    <w:sectPr w:rsidR="008954CD" w:rsidRPr="00214AAD" w:rsidSect="0074525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14DF"/>
    <w:multiLevelType w:val="hybridMultilevel"/>
    <w:tmpl w:val="6DF02C76"/>
    <w:lvl w:ilvl="0" w:tplc="30F0E9C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C39FD"/>
    <w:multiLevelType w:val="hybridMultilevel"/>
    <w:tmpl w:val="4560ECFE"/>
    <w:lvl w:ilvl="0" w:tplc="793A43D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2205"/>
    <w:multiLevelType w:val="hybridMultilevel"/>
    <w:tmpl w:val="96B06BC0"/>
    <w:lvl w:ilvl="0" w:tplc="4348A50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93E2D"/>
    <w:multiLevelType w:val="hybridMultilevel"/>
    <w:tmpl w:val="CFE62086"/>
    <w:lvl w:ilvl="0" w:tplc="24CE36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24D68"/>
    <w:multiLevelType w:val="hybridMultilevel"/>
    <w:tmpl w:val="04F22EB2"/>
    <w:lvl w:ilvl="0" w:tplc="C3809C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1EE6E5EE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C0532"/>
    <w:multiLevelType w:val="hybridMultilevel"/>
    <w:tmpl w:val="494097B8"/>
    <w:lvl w:ilvl="0" w:tplc="E0362B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43258"/>
    <w:rsid w:val="00062694"/>
    <w:rsid w:val="00075FA2"/>
    <w:rsid w:val="000E2EAE"/>
    <w:rsid w:val="001535BC"/>
    <w:rsid w:val="00214AAD"/>
    <w:rsid w:val="0028797A"/>
    <w:rsid w:val="003547BE"/>
    <w:rsid w:val="003B1936"/>
    <w:rsid w:val="003F021B"/>
    <w:rsid w:val="00416216"/>
    <w:rsid w:val="00492C8F"/>
    <w:rsid w:val="004E6C02"/>
    <w:rsid w:val="00571AE8"/>
    <w:rsid w:val="005C6714"/>
    <w:rsid w:val="006776CC"/>
    <w:rsid w:val="00691B4A"/>
    <w:rsid w:val="006F73F7"/>
    <w:rsid w:val="00707D91"/>
    <w:rsid w:val="00745253"/>
    <w:rsid w:val="00755E5F"/>
    <w:rsid w:val="008954CD"/>
    <w:rsid w:val="00983DD3"/>
    <w:rsid w:val="009F0B6D"/>
    <w:rsid w:val="009F108F"/>
    <w:rsid w:val="00A36D99"/>
    <w:rsid w:val="00AB2B7F"/>
    <w:rsid w:val="00AD5D23"/>
    <w:rsid w:val="00B04363"/>
    <w:rsid w:val="00B82C37"/>
    <w:rsid w:val="00CA20BF"/>
    <w:rsid w:val="00CD101F"/>
    <w:rsid w:val="00CD5801"/>
    <w:rsid w:val="00D74019"/>
    <w:rsid w:val="00D87C35"/>
    <w:rsid w:val="00DB2824"/>
    <w:rsid w:val="00E154E6"/>
    <w:rsid w:val="00E67EFD"/>
    <w:rsid w:val="00EA231D"/>
    <w:rsid w:val="00EE720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locked/>
    <w:rsid w:val="00745253"/>
  </w:style>
  <w:style w:type="character" w:customStyle="1" w:styleId="BodytextCalibri2">
    <w:name w:val="Body text + Calibri2"/>
    <w:aliases w:val="13 pt2"/>
    <w:rsid w:val="00745253"/>
    <w:rPr>
      <w:rFonts w:ascii="Calibri" w:hAnsi="Calibri" w:cs="Calibri"/>
      <w:sz w:val="26"/>
      <w:szCs w:val="26"/>
      <w:u w:val="none"/>
      <w:effect w:val="none"/>
    </w:rPr>
  </w:style>
  <w:style w:type="paragraph" w:styleId="Tekstpodstawowywcity2">
    <w:name w:val="Body Text Indent 2"/>
    <w:basedOn w:val="Normalny"/>
    <w:link w:val="Tekstpodstawowywcity2Znak"/>
    <w:uiPriority w:val="99"/>
    <w:rsid w:val="00745253"/>
    <w:pPr>
      <w:suppressAutoHyphens/>
      <w:autoSpaceDN w:val="0"/>
      <w:spacing w:after="120" w:line="480" w:lineRule="auto"/>
      <w:ind w:left="283"/>
      <w:textAlignment w:val="baseline"/>
    </w:pPr>
    <w:rPr>
      <w:rFonts w:ascii="Calibri" w:eastAsia="Calibri" w:hAnsi="Calibri" w:cs="Calibr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5253"/>
    <w:rPr>
      <w:rFonts w:ascii="Calibri" w:eastAsia="Calibri" w:hAnsi="Calibri" w:cs="Calibri"/>
    </w:rPr>
  </w:style>
  <w:style w:type="character" w:customStyle="1" w:styleId="ListParagraphChar">
    <w:name w:val="List Paragraph Char"/>
    <w:aliases w:val="Nagłowek 3 Char,Numerowanie Char,L1 Char,Preambuła Char,Akapit z listą BS Char,Kolorowa lista — akcent 11 Char,Dot pt Char,F5 List Paragraph Char,Recommendation Char,List Paragraph11 Char,lp1 Char,maz_wyliczenie Char,CW_Lista Char"/>
    <w:locked/>
    <w:rsid w:val="00214AAD"/>
    <w:rPr>
      <w:rFonts w:ascii="Calibri" w:eastAsia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17</cp:revision>
  <cp:lastPrinted>2020-11-05T08:38:00Z</cp:lastPrinted>
  <dcterms:created xsi:type="dcterms:W3CDTF">2020-11-05T09:51:00Z</dcterms:created>
  <dcterms:modified xsi:type="dcterms:W3CDTF">2020-12-31T07:43:00Z</dcterms:modified>
</cp:coreProperties>
</file>